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09A" w:rsidRPr="00945BFE" w:rsidRDefault="0004209A" w:rsidP="00D849AC">
      <w:pPr>
        <w:pStyle w:val="ConsPlusNormal"/>
        <w:rPr>
          <w:rFonts w:ascii="PT Astra Serif" w:hAnsi="PT Astra Serif"/>
          <w:sz w:val="24"/>
          <w:szCs w:val="24"/>
        </w:rPr>
      </w:pPr>
      <w:bookmarkStart w:id="0" w:name="P31"/>
      <w:bookmarkEnd w:id="0"/>
    </w:p>
    <w:p w:rsidR="0004209A" w:rsidRPr="00AB6AB6" w:rsidRDefault="0004209A" w:rsidP="0004209A">
      <w:pPr>
        <w:pStyle w:val="ConsPlusNormal"/>
        <w:jc w:val="center"/>
        <w:rPr>
          <w:sz w:val="24"/>
          <w:szCs w:val="24"/>
        </w:rPr>
      </w:pPr>
      <w:r w:rsidRPr="00AB6AB6">
        <w:rPr>
          <w:sz w:val="24"/>
          <w:szCs w:val="24"/>
        </w:rPr>
        <w:t>Расчет размера стоимости услуг, предоставляемых согласно гарантированному перечню услуг по погребению, по муниципальному образованию</w:t>
      </w:r>
    </w:p>
    <w:p w:rsidR="0004209A" w:rsidRPr="00AB6AB6" w:rsidRDefault="00AB6AB6" w:rsidP="0004209A">
      <w:pPr>
        <w:pStyle w:val="ConsPlusNormal"/>
        <w:jc w:val="center"/>
        <w:rPr>
          <w:sz w:val="24"/>
          <w:szCs w:val="24"/>
        </w:rPr>
      </w:pPr>
      <w:r w:rsidRPr="00AB6AB6">
        <w:rPr>
          <w:sz w:val="24"/>
          <w:szCs w:val="24"/>
        </w:rPr>
        <w:t>Высоковское сельское поселение</w:t>
      </w:r>
    </w:p>
    <w:p w:rsidR="0004209A" w:rsidRPr="00AB6AB6" w:rsidRDefault="0004209A" w:rsidP="0004209A">
      <w:pPr>
        <w:pStyle w:val="ConsPlusNormal"/>
        <w:jc w:val="center"/>
        <w:rPr>
          <w:sz w:val="24"/>
          <w:szCs w:val="24"/>
        </w:rPr>
      </w:pPr>
      <w:r w:rsidRPr="00AB6AB6">
        <w:rPr>
          <w:sz w:val="24"/>
          <w:szCs w:val="24"/>
        </w:rPr>
        <w:t>(Наименование муниципального образования)</w:t>
      </w:r>
    </w:p>
    <w:p w:rsidR="0004209A" w:rsidRPr="00AB6AB6" w:rsidRDefault="0004209A" w:rsidP="0004209A">
      <w:pPr>
        <w:pStyle w:val="ConsPlusNormal"/>
        <w:jc w:val="both"/>
        <w:rPr>
          <w:sz w:val="24"/>
          <w:szCs w:val="24"/>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8"/>
        <w:gridCol w:w="1134"/>
        <w:gridCol w:w="1417"/>
        <w:gridCol w:w="2268"/>
        <w:gridCol w:w="1368"/>
      </w:tblGrid>
      <w:tr w:rsidR="0004209A" w:rsidRPr="00AB6AB6" w:rsidTr="00503198">
        <w:trPr>
          <w:trHeight w:val="20"/>
        </w:trPr>
        <w:tc>
          <w:tcPr>
            <w:tcW w:w="3608" w:type="dxa"/>
            <w:vAlign w:val="center"/>
          </w:tcPr>
          <w:p w:rsidR="0004209A" w:rsidRPr="00AB6AB6" w:rsidRDefault="0004209A" w:rsidP="00503198">
            <w:pPr>
              <w:pStyle w:val="ConsPlusNormal"/>
              <w:jc w:val="center"/>
              <w:rPr>
                <w:sz w:val="24"/>
                <w:szCs w:val="24"/>
              </w:rPr>
            </w:pPr>
            <w:r w:rsidRPr="00AB6AB6">
              <w:rPr>
                <w:sz w:val="24"/>
                <w:szCs w:val="24"/>
              </w:rPr>
              <w:t>Наименование</w:t>
            </w:r>
          </w:p>
        </w:tc>
        <w:tc>
          <w:tcPr>
            <w:tcW w:w="1134" w:type="dxa"/>
            <w:vAlign w:val="center"/>
          </w:tcPr>
          <w:p w:rsidR="0004209A" w:rsidRPr="00AB6AB6" w:rsidRDefault="0004209A" w:rsidP="00503198">
            <w:pPr>
              <w:pStyle w:val="ConsPlusNormal"/>
              <w:jc w:val="center"/>
              <w:rPr>
                <w:sz w:val="24"/>
                <w:szCs w:val="24"/>
              </w:rPr>
            </w:pPr>
            <w:proofErr w:type="gramStart"/>
            <w:r w:rsidRPr="00AB6AB6">
              <w:rPr>
                <w:sz w:val="24"/>
                <w:szCs w:val="24"/>
              </w:rPr>
              <w:t>Район-</w:t>
            </w:r>
            <w:proofErr w:type="spellStart"/>
            <w:r w:rsidRPr="00AB6AB6">
              <w:rPr>
                <w:sz w:val="24"/>
                <w:szCs w:val="24"/>
              </w:rPr>
              <w:t>ный</w:t>
            </w:r>
            <w:proofErr w:type="spellEnd"/>
            <w:proofErr w:type="gramEnd"/>
            <w:r w:rsidRPr="00AB6AB6">
              <w:rPr>
                <w:sz w:val="24"/>
                <w:szCs w:val="24"/>
              </w:rPr>
              <w:t xml:space="preserve"> </w:t>
            </w:r>
            <w:proofErr w:type="spellStart"/>
            <w:r w:rsidRPr="00AB6AB6">
              <w:rPr>
                <w:sz w:val="24"/>
                <w:szCs w:val="24"/>
              </w:rPr>
              <w:t>коэф-фициент</w:t>
            </w:r>
            <w:proofErr w:type="spellEnd"/>
            <w:r w:rsidRPr="00AB6AB6">
              <w:rPr>
                <w:sz w:val="24"/>
                <w:szCs w:val="24"/>
              </w:rPr>
              <w:t xml:space="preserve"> к </w:t>
            </w:r>
            <w:proofErr w:type="spellStart"/>
            <w:r w:rsidRPr="00AB6AB6">
              <w:rPr>
                <w:sz w:val="24"/>
                <w:szCs w:val="24"/>
              </w:rPr>
              <w:t>зара-ботной</w:t>
            </w:r>
            <w:proofErr w:type="spellEnd"/>
            <w:r w:rsidRPr="00AB6AB6">
              <w:rPr>
                <w:sz w:val="24"/>
                <w:szCs w:val="24"/>
              </w:rPr>
              <w:t xml:space="preserve"> плате</w:t>
            </w:r>
          </w:p>
        </w:tc>
        <w:tc>
          <w:tcPr>
            <w:tcW w:w="1417" w:type="dxa"/>
            <w:vAlign w:val="center"/>
          </w:tcPr>
          <w:p w:rsidR="0004209A" w:rsidRPr="00AB6AB6" w:rsidRDefault="0004209A" w:rsidP="00503198">
            <w:pPr>
              <w:pStyle w:val="ConsPlusNormal"/>
              <w:jc w:val="center"/>
              <w:rPr>
                <w:sz w:val="24"/>
                <w:szCs w:val="24"/>
              </w:rPr>
            </w:pPr>
            <w:r w:rsidRPr="00AB6AB6">
              <w:rPr>
                <w:sz w:val="24"/>
                <w:szCs w:val="24"/>
              </w:rPr>
              <w:t>Фактически действую-</w:t>
            </w:r>
            <w:proofErr w:type="spellStart"/>
            <w:r w:rsidRPr="00AB6AB6">
              <w:rPr>
                <w:sz w:val="24"/>
                <w:szCs w:val="24"/>
              </w:rPr>
              <w:t>щий</w:t>
            </w:r>
            <w:proofErr w:type="spellEnd"/>
            <w:r w:rsidRPr="00AB6AB6">
              <w:rPr>
                <w:sz w:val="24"/>
                <w:szCs w:val="24"/>
              </w:rPr>
              <w:t xml:space="preserve"> размер стоимости услуг </w:t>
            </w:r>
            <w:r w:rsidRPr="00AB6AB6">
              <w:rPr>
                <w:sz w:val="24"/>
                <w:szCs w:val="24"/>
              </w:rPr>
              <w:br/>
              <w:t xml:space="preserve">по погребению в текущем году, </w:t>
            </w:r>
            <w:proofErr w:type="gramStart"/>
            <w:r w:rsidRPr="00AB6AB6">
              <w:rPr>
                <w:sz w:val="24"/>
                <w:szCs w:val="24"/>
              </w:rPr>
              <w:t>рублей&lt;</w:t>
            </w:r>
            <w:proofErr w:type="gramEnd"/>
            <w:r w:rsidRPr="00AB6AB6">
              <w:rPr>
                <w:sz w:val="24"/>
                <w:szCs w:val="24"/>
              </w:rPr>
              <w:t>**&gt;</w:t>
            </w:r>
          </w:p>
        </w:tc>
        <w:tc>
          <w:tcPr>
            <w:tcW w:w="2268" w:type="dxa"/>
            <w:vAlign w:val="center"/>
          </w:tcPr>
          <w:p w:rsidR="0004209A" w:rsidRPr="00AB6AB6" w:rsidRDefault="0004209A" w:rsidP="00503198">
            <w:pPr>
              <w:pStyle w:val="ConsPlusNormal"/>
              <w:jc w:val="center"/>
              <w:rPr>
                <w:sz w:val="24"/>
                <w:szCs w:val="24"/>
              </w:rPr>
            </w:pPr>
            <w:r w:rsidRPr="00AB6AB6">
              <w:rPr>
                <w:sz w:val="24"/>
                <w:szCs w:val="24"/>
              </w:rPr>
              <w:t xml:space="preserve">Коэффициент индексации выплат, пособий </w:t>
            </w:r>
            <w:r w:rsidRPr="00AB6AB6">
              <w:rPr>
                <w:sz w:val="24"/>
                <w:szCs w:val="24"/>
              </w:rPr>
              <w:br/>
              <w:t>и компенсаций, утвержденный Правительством Российской Федерации, исходя из индекса роста потребительских цен за предыдущий год</w:t>
            </w:r>
          </w:p>
        </w:tc>
        <w:tc>
          <w:tcPr>
            <w:tcW w:w="1368" w:type="dxa"/>
            <w:vAlign w:val="center"/>
          </w:tcPr>
          <w:p w:rsidR="0004209A" w:rsidRPr="00AB6AB6" w:rsidRDefault="0004209A" w:rsidP="00503198">
            <w:pPr>
              <w:pStyle w:val="ConsPlusNormal"/>
              <w:jc w:val="center"/>
              <w:rPr>
                <w:sz w:val="24"/>
                <w:szCs w:val="24"/>
              </w:rPr>
            </w:pPr>
            <w:r w:rsidRPr="00AB6AB6">
              <w:rPr>
                <w:sz w:val="24"/>
                <w:szCs w:val="24"/>
              </w:rPr>
              <w:t xml:space="preserve">Размер стоимости услуг </w:t>
            </w:r>
            <w:r w:rsidRPr="00AB6AB6">
              <w:rPr>
                <w:sz w:val="24"/>
                <w:szCs w:val="24"/>
              </w:rPr>
              <w:br/>
              <w:t xml:space="preserve">по погребению </w:t>
            </w:r>
            <w:r w:rsidRPr="00AB6AB6">
              <w:rPr>
                <w:sz w:val="24"/>
                <w:szCs w:val="24"/>
              </w:rPr>
              <w:br/>
              <w:t xml:space="preserve">на </w:t>
            </w:r>
            <w:r w:rsidR="00AB6AB6">
              <w:rPr>
                <w:sz w:val="24"/>
                <w:szCs w:val="24"/>
              </w:rPr>
              <w:t>2025</w:t>
            </w:r>
            <w:r w:rsidRPr="00AB6AB6">
              <w:rPr>
                <w:sz w:val="24"/>
                <w:szCs w:val="24"/>
              </w:rPr>
              <w:t xml:space="preserve"> год, рублей</w:t>
            </w:r>
          </w:p>
          <w:p w:rsidR="0004209A" w:rsidRPr="00AB6AB6" w:rsidRDefault="0004209A" w:rsidP="00503198">
            <w:pPr>
              <w:pStyle w:val="ConsPlusNormal"/>
              <w:jc w:val="center"/>
              <w:rPr>
                <w:sz w:val="24"/>
                <w:szCs w:val="24"/>
              </w:rPr>
            </w:pPr>
            <w:r w:rsidRPr="00AB6AB6">
              <w:rPr>
                <w:sz w:val="24"/>
                <w:szCs w:val="24"/>
              </w:rPr>
              <w:t>(</w:t>
            </w:r>
            <w:hyperlink w:anchor="P61" w:history="1">
              <w:r w:rsidRPr="00AB6AB6">
                <w:rPr>
                  <w:sz w:val="24"/>
                  <w:szCs w:val="24"/>
                </w:rPr>
                <w:t>гр. 2</w:t>
              </w:r>
            </w:hyperlink>
            <w:r w:rsidRPr="00AB6AB6">
              <w:rPr>
                <w:sz w:val="24"/>
                <w:szCs w:val="24"/>
              </w:rPr>
              <w:t xml:space="preserve"> x </w:t>
            </w:r>
            <w:r w:rsidRPr="00AB6AB6">
              <w:rPr>
                <w:sz w:val="24"/>
                <w:szCs w:val="24"/>
              </w:rPr>
              <w:br/>
            </w:r>
            <w:hyperlink w:anchor="P62" w:history="1">
              <w:r w:rsidRPr="00AB6AB6">
                <w:rPr>
                  <w:sz w:val="24"/>
                  <w:szCs w:val="24"/>
                </w:rPr>
                <w:t>гр. 3</w:t>
              </w:r>
            </w:hyperlink>
            <w:r w:rsidRPr="00AB6AB6">
              <w:rPr>
                <w:sz w:val="24"/>
                <w:szCs w:val="24"/>
              </w:rPr>
              <w:t>)</w:t>
            </w:r>
          </w:p>
        </w:tc>
      </w:tr>
      <w:tr w:rsidR="0004209A" w:rsidRPr="00AB6AB6" w:rsidTr="00503198">
        <w:trPr>
          <w:trHeight w:val="270"/>
        </w:trPr>
        <w:tc>
          <w:tcPr>
            <w:tcW w:w="3608" w:type="dxa"/>
            <w:vAlign w:val="center"/>
          </w:tcPr>
          <w:p w:rsidR="0004209A" w:rsidRPr="00AB6AB6" w:rsidRDefault="0004209A" w:rsidP="00503198">
            <w:pPr>
              <w:pStyle w:val="ConsPlusNormal"/>
              <w:jc w:val="center"/>
              <w:rPr>
                <w:sz w:val="24"/>
                <w:szCs w:val="24"/>
              </w:rPr>
            </w:pPr>
            <w:r w:rsidRPr="00AB6AB6">
              <w:rPr>
                <w:sz w:val="24"/>
                <w:szCs w:val="24"/>
              </w:rPr>
              <w:t>А</w:t>
            </w:r>
          </w:p>
        </w:tc>
        <w:tc>
          <w:tcPr>
            <w:tcW w:w="1134" w:type="dxa"/>
            <w:vAlign w:val="center"/>
          </w:tcPr>
          <w:p w:rsidR="0004209A" w:rsidRPr="00AB6AB6" w:rsidRDefault="0004209A" w:rsidP="00503198">
            <w:pPr>
              <w:pStyle w:val="ConsPlusNormal"/>
              <w:jc w:val="center"/>
              <w:rPr>
                <w:sz w:val="24"/>
                <w:szCs w:val="24"/>
              </w:rPr>
            </w:pPr>
            <w:r w:rsidRPr="00AB6AB6">
              <w:rPr>
                <w:sz w:val="24"/>
                <w:szCs w:val="24"/>
              </w:rPr>
              <w:t>1</w:t>
            </w:r>
          </w:p>
        </w:tc>
        <w:tc>
          <w:tcPr>
            <w:tcW w:w="1417" w:type="dxa"/>
            <w:vAlign w:val="center"/>
          </w:tcPr>
          <w:p w:rsidR="0004209A" w:rsidRPr="00AB6AB6" w:rsidRDefault="0004209A" w:rsidP="00503198">
            <w:pPr>
              <w:pStyle w:val="ConsPlusNormal"/>
              <w:jc w:val="center"/>
              <w:rPr>
                <w:sz w:val="24"/>
                <w:szCs w:val="24"/>
              </w:rPr>
            </w:pPr>
            <w:bookmarkStart w:id="1" w:name="P54"/>
            <w:bookmarkEnd w:id="1"/>
            <w:r w:rsidRPr="00AB6AB6">
              <w:rPr>
                <w:sz w:val="24"/>
                <w:szCs w:val="24"/>
              </w:rPr>
              <w:t>2</w:t>
            </w:r>
          </w:p>
        </w:tc>
        <w:tc>
          <w:tcPr>
            <w:tcW w:w="2268" w:type="dxa"/>
            <w:vAlign w:val="center"/>
          </w:tcPr>
          <w:p w:rsidR="0004209A" w:rsidRPr="00AB6AB6" w:rsidRDefault="0004209A" w:rsidP="00503198">
            <w:pPr>
              <w:pStyle w:val="ConsPlusNormal"/>
              <w:jc w:val="center"/>
              <w:rPr>
                <w:sz w:val="24"/>
                <w:szCs w:val="24"/>
              </w:rPr>
            </w:pPr>
            <w:bookmarkStart w:id="2" w:name="P55"/>
            <w:bookmarkEnd w:id="2"/>
            <w:r w:rsidRPr="00AB6AB6">
              <w:rPr>
                <w:sz w:val="24"/>
                <w:szCs w:val="24"/>
              </w:rPr>
              <w:t>3</w:t>
            </w:r>
          </w:p>
        </w:tc>
        <w:tc>
          <w:tcPr>
            <w:tcW w:w="1368" w:type="dxa"/>
            <w:vAlign w:val="center"/>
          </w:tcPr>
          <w:p w:rsidR="0004209A" w:rsidRPr="00AB6AB6" w:rsidRDefault="0004209A" w:rsidP="00503198">
            <w:pPr>
              <w:pStyle w:val="ConsPlusNormal"/>
              <w:jc w:val="center"/>
              <w:rPr>
                <w:sz w:val="24"/>
                <w:szCs w:val="24"/>
              </w:rPr>
            </w:pPr>
            <w:r w:rsidRPr="00AB6AB6">
              <w:rPr>
                <w:sz w:val="24"/>
                <w:szCs w:val="24"/>
              </w:rPr>
              <w:t>4</w:t>
            </w:r>
          </w:p>
        </w:tc>
      </w:tr>
      <w:tr w:rsidR="0004209A" w:rsidRPr="00AB6AB6" w:rsidTr="00503198">
        <w:trPr>
          <w:trHeight w:val="1623"/>
        </w:trPr>
        <w:tc>
          <w:tcPr>
            <w:tcW w:w="3608" w:type="dxa"/>
          </w:tcPr>
          <w:p w:rsidR="0004209A" w:rsidRPr="00AB6AB6" w:rsidRDefault="0004209A" w:rsidP="00503198">
            <w:pPr>
              <w:pStyle w:val="ConsPlusNormal"/>
              <w:rPr>
                <w:sz w:val="24"/>
                <w:szCs w:val="24"/>
              </w:rPr>
            </w:pPr>
            <w:r w:rsidRPr="00AB6AB6">
              <w:rPr>
                <w:sz w:val="24"/>
                <w:szCs w:val="24"/>
              </w:rPr>
              <w:t>Размер стоимости услуг, предоставляемых согласно гарантированному перечню услуг по погребению, по муниципальному образованию Томской области &lt;*&gt;</w:t>
            </w:r>
          </w:p>
        </w:tc>
        <w:tc>
          <w:tcPr>
            <w:tcW w:w="1134" w:type="dxa"/>
          </w:tcPr>
          <w:p w:rsidR="0004209A" w:rsidRPr="00AB6AB6" w:rsidRDefault="00793E88" w:rsidP="00040104">
            <w:pPr>
              <w:pStyle w:val="ConsPlusNormal"/>
              <w:jc w:val="center"/>
              <w:rPr>
                <w:sz w:val="24"/>
                <w:szCs w:val="24"/>
              </w:rPr>
            </w:pPr>
            <w:r w:rsidRPr="00AB6AB6">
              <w:rPr>
                <w:sz w:val="24"/>
                <w:szCs w:val="24"/>
              </w:rPr>
              <w:t>1,3</w:t>
            </w:r>
          </w:p>
        </w:tc>
        <w:tc>
          <w:tcPr>
            <w:tcW w:w="1417" w:type="dxa"/>
          </w:tcPr>
          <w:p w:rsidR="0004209A" w:rsidRPr="00AB6AB6" w:rsidRDefault="00793E88" w:rsidP="00040104">
            <w:pPr>
              <w:pStyle w:val="ConsPlusNormal"/>
              <w:jc w:val="center"/>
              <w:rPr>
                <w:sz w:val="24"/>
                <w:szCs w:val="24"/>
              </w:rPr>
            </w:pPr>
            <w:r w:rsidRPr="00AB6AB6">
              <w:rPr>
                <w:sz w:val="24"/>
                <w:szCs w:val="24"/>
              </w:rPr>
              <w:t>10881</w:t>
            </w:r>
            <w:bookmarkStart w:id="3" w:name="_GoBack"/>
            <w:bookmarkEnd w:id="3"/>
            <w:r w:rsidRPr="00AB6AB6">
              <w:rPr>
                <w:sz w:val="24"/>
                <w:szCs w:val="24"/>
              </w:rPr>
              <w:t>,00</w:t>
            </w:r>
          </w:p>
        </w:tc>
        <w:tc>
          <w:tcPr>
            <w:tcW w:w="2268" w:type="dxa"/>
          </w:tcPr>
          <w:p w:rsidR="0004209A" w:rsidRPr="00AB6AB6" w:rsidRDefault="00793E88" w:rsidP="00040104">
            <w:pPr>
              <w:pStyle w:val="ConsPlusNormal"/>
              <w:jc w:val="center"/>
              <w:rPr>
                <w:sz w:val="24"/>
                <w:szCs w:val="24"/>
              </w:rPr>
            </w:pPr>
            <w:r w:rsidRPr="00AB6AB6">
              <w:rPr>
                <w:sz w:val="24"/>
                <w:szCs w:val="24"/>
              </w:rPr>
              <w:t>1,095</w:t>
            </w:r>
          </w:p>
        </w:tc>
        <w:tc>
          <w:tcPr>
            <w:tcW w:w="1368" w:type="dxa"/>
          </w:tcPr>
          <w:p w:rsidR="0004209A" w:rsidRPr="00AB6AB6" w:rsidRDefault="00793E88" w:rsidP="00040104">
            <w:pPr>
              <w:pStyle w:val="ConsPlusNormal"/>
              <w:jc w:val="center"/>
              <w:rPr>
                <w:sz w:val="24"/>
                <w:szCs w:val="24"/>
              </w:rPr>
            </w:pPr>
            <w:r w:rsidRPr="00AB6AB6">
              <w:rPr>
                <w:sz w:val="24"/>
                <w:szCs w:val="24"/>
              </w:rPr>
              <w:t>11914,00</w:t>
            </w:r>
          </w:p>
        </w:tc>
      </w:tr>
    </w:tbl>
    <w:p w:rsidR="0004209A" w:rsidRPr="00AB6AB6" w:rsidRDefault="0004209A" w:rsidP="0004209A">
      <w:pPr>
        <w:pStyle w:val="ConsPlusNormal"/>
        <w:jc w:val="both"/>
        <w:rPr>
          <w:sz w:val="24"/>
          <w:szCs w:val="24"/>
        </w:rPr>
      </w:pPr>
    </w:p>
    <w:p w:rsidR="0004209A" w:rsidRPr="00AB6AB6" w:rsidRDefault="0004209A" w:rsidP="0004209A">
      <w:pPr>
        <w:pStyle w:val="ConsPlusNonformat"/>
        <w:jc w:val="both"/>
        <w:rPr>
          <w:rFonts w:ascii="Times New Roman" w:hAnsi="Times New Roman" w:cs="Times New Roman"/>
          <w:sz w:val="24"/>
          <w:szCs w:val="24"/>
        </w:rPr>
      </w:pPr>
      <w:r w:rsidRPr="00AB6AB6">
        <w:rPr>
          <w:rFonts w:ascii="Times New Roman" w:hAnsi="Times New Roman" w:cs="Times New Roman"/>
          <w:sz w:val="24"/>
          <w:szCs w:val="24"/>
        </w:rPr>
        <w:t>--------------------------------</w:t>
      </w:r>
    </w:p>
    <w:p w:rsidR="0004209A" w:rsidRPr="00AB6AB6" w:rsidRDefault="0004209A" w:rsidP="0004209A">
      <w:pPr>
        <w:pStyle w:val="ConsPlusNonformat"/>
        <w:ind w:firstLine="709"/>
        <w:jc w:val="both"/>
        <w:rPr>
          <w:rFonts w:ascii="Times New Roman" w:hAnsi="Times New Roman" w:cs="Times New Roman"/>
          <w:sz w:val="24"/>
          <w:szCs w:val="24"/>
        </w:rPr>
      </w:pPr>
      <w:r w:rsidRPr="00AB6AB6">
        <w:rPr>
          <w:rFonts w:ascii="Times New Roman" w:hAnsi="Times New Roman" w:cs="Times New Roman"/>
          <w:sz w:val="24"/>
          <w:szCs w:val="24"/>
        </w:rPr>
        <w:t>&lt;*&gt; Расчет производится как для случаев расчета размера стоимости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 муниципальному образованию Томской области, так и для расчета размера стоимости услуг, предоставляемых согласно гарантированному перечню услуг по погребению, в случае отсутствия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p>
    <w:p w:rsidR="0004209A" w:rsidRPr="00AB6AB6" w:rsidRDefault="0004209A" w:rsidP="0004209A">
      <w:pPr>
        <w:pStyle w:val="ConsPlusNonformat"/>
        <w:jc w:val="both"/>
        <w:rPr>
          <w:rFonts w:ascii="Times New Roman" w:hAnsi="Times New Roman" w:cs="Times New Roman"/>
          <w:sz w:val="24"/>
          <w:szCs w:val="24"/>
        </w:rPr>
      </w:pPr>
    </w:p>
    <w:p w:rsidR="0004209A" w:rsidRPr="00AB6AB6" w:rsidRDefault="0004209A" w:rsidP="0004209A">
      <w:pPr>
        <w:pStyle w:val="ConsPlusNonformat"/>
        <w:jc w:val="both"/>
        <w:rPr>
          <w:rFonts w:ascii="Times New Roman" w:hAnsi="Times New Roman" w:cs="Times New Roman"/>
          <w:sz w:val="24"/>
          <w:szCs w:val="24"/>
        </w:rPr>
      </w:pPr>
      <w:r w:rsidRPr="00AB6AB6">
        <w:rPr>
          <w:rFonts w:ascii="Times New Roman" w:hAnsi="Times New Roman" w:cs="Times New Roman"/>
          <w:sz w:val="24"/>
          <w:szCs w:val="24"/>
        </w:rPr>
        <w:t xml:space="preserve">Глава муниципального </w:t>
      </w:r>
    </w:p>
    <w:p w:rsidR="0004209A" w:rsidRPr="00AB6AB6" w:rsidRDefault="0004209A" w:rsidP="0004209A">
      <w:pPr>
        <w:pStyle w:val="ConsPlusNonformat"/>
        <w:jc w:val="both"/>
        <w:rPr>
          <w:rFonts w:ascii="Times New Roman" w:hAnsi="Times New Roman" w:cs="Times New Roman"/>
          <w:sz w:val="24"/>
          <w:szCs w:val="24"/>
        </w:rPr>
      </w:pPr>
      <w:r w:rsidRPr="00AB6AB6">
        <w:rPr>
          <w:rFonts w:ascii="Times New Roman" w:hAnsi="Times New Roman" w:cs="Times New Roman"/>
          <w:sz w:val="24"/>
          <w:szCs w:val="24"/>
        </w:rPr>
        <w:t>образования Томской области ___________ ________________________________________________</w:t>
      </w:r>
    </w:p>
    <w:p w:rsidR="0004209A" w:rsidRPr="00AB6AB6" w:rsidRDefault="0004209A" w:rsidP="0004209A">
      <w:pPr>
        <w:pStyle w:val="ConsPlusNonformat"/>
        <w:jc w:val="center"/>
        <w:rPr>
          <w:rFonts w:ascii="Times New Roman" w:hAnsi="Times New Roman" w:cs="Times New Roman"/>
          <w:sz w:val="24"/>
          <w:szCs w:val="24"/>
        </w:rPr>
      </w:pPr>
      <w:r w:rsidRPr="00AB6AB6">
        <w:rPr>
          <w:rFonts w:ascii="Times New Roman" w:hAnsi="Times New Roman" w:cs="Times New Roman"/>
          <w:sz w:val="24"/>
          <w:szCs w:val="24"/>
        </w:rPr>
        <w:t xml:space="preserve">                                                                   (</w:t>
      </w:r>
      <w:proofErr w:type="gramStart"/>
      <w:r w:rsidRPr="00AB6AB6">
        <w:rPr>
          <w:rFonts w:ascii="Times New Roman" w:hAnsi="Times New Roman" w:cs="Times New Roman"/>
          <w:sz w:val="24"/>
          <w:szCs w:val="24"/>
        </w:rPr>
        <w:t xml:space="preserve">Подпись)   </w:t>
      </w:r>
      <w:proofErr w:type="gramEnd"/>
      <w:r w:rsidRPr="00AB6AB6">
        <w:rPr>
          <w:rFonts w:ascii="Times New Roman" w:hAnsi="Times New Roman" w:cs="Times New Roman"/>
          <w:sz w:val="24"/>
          <w:szCs w:val="24"/>
        </w:rPr>
        <w:t xml:space="preserve"> (Фамилия, имя, отчество (последнее – при наличии)</w:t>
      </w:r>
    </w:p>
    <w:p w:rsidR="0004209A" w:rsidRPr="00AB6AB6" w:rsidRDefault="0004209A" w:rsidP="0004209A">
      <w:pPr>
        <w:pStyle w:val="ConsPlusNonformat"/>
        <w:jc w:val="both"/>
        <w:rPr>
          <w:rFonts w:ascii="Times New Roman" w:hAnsi="Times New Roman" w:cs="Times New Roman"/>
          <w:sz w:val="24"/>
          <w:szCs w:val="24"/>
        </w:rPr>
      </w:pPr>
    </w:p>
    <w:p w:rsidR="0004209A" w:rsidRPr="00AB6AB6" w:rsidRDefault="0004209A" w:rsidP="0004209A">
      <w:pPr>
        <w:pStyle w:val="ConsPlusNonformat"/>
        <w:jc w:val="both"/>
        <w:rPr>
          <w:rFonts w:ascii="Times New Roman" w:hAnsi="Times New Roman" w:cs="Times New Roman"/>
          <w:sz w:val="24"/>
          <w:szCs w:val="24"/>
        </w:rPr>
      </w:pPr>
      <w:r w:rsidRPr="00AB6AB6">
        <w:rPr>
          <w:rFonts w:ascii="Times New Roman" w:hAnsi="Times New Roman" w:cs="Times New Roman"/>
          <w:sz w:val="24"/>
          <w:szCs w:val="24"/>
        </w:rPr>
        <w:t>Исполнитель ______________________________________________________________________________</w:t>
      </w:r>
    </w:p>
    <w:p w:rsidR="0004209A" w:rsidRPr="00AB6AB6" w:rsidRDefault="0004209A" w:rsidP="0004209A">
      <w:pPr>
        <w:pStyle w:val="ConsPlusNonformat"/>
        <w:jc w:val="center"/>
        <w:rPr>
          <w:rFonts w:ascii="Times New Roman" w:hAnsi="Times New Roman" w:cs="Times New Roman"/>
          <w:sz w:val="24"/>
          <w:szCs w:val="24"/>
        </w:rPr>
      </w:pPr>
      <w:r w:rsidRPr="00AB6AB6">
        <w:rPr>
          <w:rFonts w:ascii="Times New Roman" w:hAnsi="Times New Roman" w:cs="Times New Roman"/>
          <w:sz w:val="24"/>
          <w:szCs w:val="24"/>
        </w:rPr>
        <w:t>(Подпись, фамилия, имя, отчество (последнее – при наличии), телефон, e-</w:t>
      </w:r>
      <w:proofErr w:type="spellStart"/>
      <w:r w:rsidRPr="00AB6AB6">
        <w:rPr>
          <w:rFonts w:ascii="Times New Roman" w:hAnsi="Times New Roman" w:cs="Times New Roman"/>
          <w:sz w:val="24"/>
          <w:szCs w:val="24"/>
        </w:rPr>
        <w:t>mail</w:t>
      </w:r>
      <w:proofErr w:type="spellEnd"/>
      <w:r w:rsidRPr="00AB6AB6">
        <w:rPr>
          <w:rFonts w:ascii="Times New Roman" w:hAnsi="Times New Roman" w:cs="Times New Roman"/>
          <w:sz w:val="24"/>
          <w:szCs w:val="24"/>
        </w:rPr>
        <w:t>)</w:t>
      </w:r>
    </w:p>
    <w:p w:rsidR="006A20C2" w:rsidRPr="00AB6AB6" w:rsidRDefault="006A20C2"/>
    <w:sectPr w:rsidR="006A20C2" w:rsidRPr="00AB6AB6" w:rsidSect="0004209A">
      <w:pgSz w:w="11906" w:h="16838"/>
      <w:pgMar w:top="28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D6"/>
    <w:rsid w:val="0001132A"/>
    <w:rsid w:val="00040104"/>
    <w:rsid w:val="0004209A"/>
    <w:rsid w:val="000509F8"/>
    <w:rsid w:val="00076D28"/>
    <w:rsid w:val="00106240"/>
    <w:rsid w:val="00170F94"/>
    <w:rsid w:val="00184470"/>
    <w:rsid w:val="001C28A2"/>
    <w:rsid w:val="00283DDA"/>
    <w:rsid w:val="00375D4B"/>
    <w:rsid w:val="00394982"/>
    <w:rsid w:val="00587AC3"/>
    <w:rsid w:val="00624946"/>
    <w:rsid w:val="006868AA"/>
    <w:rsid w:val="006A20C2"/>
    <w:rsid w:val="00793E88"/>
    <w:rsid w:val="007F1381"/>
    <w:rsid w:val="00834EBC"/>
    <w:rsid w:val="008D05A6"/>
    <w:rsid w:val="008E688B"/>
    <w:rsid w:val="00914022"/>
    <w:rsid w:val="009A17CE"/>
    <w:rsid w:val="00AB25FC"/>
    <w:rsid w:val="00AB6AB6"/>
    <w:rsid w:val="00BF43DA"/>
    <w:rsid w:val="00BF63FC"/>
    <w:rsid w:val="00C13840"/>
    <w:rsid w:val="00CE5ADD"/>
    <w:rsid w:val="00CE72D6"/>
    <w:rsid w:val="00CF1D7B"/>
    <w:rsid w:val="00D77000"/>
    <w:rsid w:val="00D849AC"/>
    <w:rsid w:val="00DA2EDD"/>
    <w:rsid w:val="00DB35FB"/>
    <w:rsid w:val="00DC5040"/>
    <w:rsid w:val="00E3123A"/>
    <w:rsid w:val="00EA0D34"/>
    <w:rsid w:val="00ED7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B8FC68-4790-4612-8936-9B6AC87C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20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4209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04209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04209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ДТРГЗ Томской области</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Гиль Т.Ю.</dc:creator>
  <cp:keywords/>
  <dc:description/>
  <cp:lastModifiedBy>user</cp:lastModifiedBy>
  <cp:revision>6</cp:revision>
  <dcterms:created xsi:type="dcterms:W3CDTF">2025-01-29T09:46:00Z</dcterms:created>
  <dcterms:modified xsi:type="dcterms:W3CDTF">2025-01-30T05:33:00Z</dcterms:modified>
</cp:coreProperties>
</file>